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1" w:rsidRPr="00B06739" w:rsidRDefault="002160A4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28.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9.2021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6DD1" w:rsidRPr="00B06739">
        <w:rPr>
          <w:rFonts w:ascii="Times New Roman" w:hAnsi="Times New Roman" w:cs="Times New Roman"/>
          <w:sz w:val="28"/>
          <w:szCs w:val="28"/>
        </w:rPr>
        <w:t xml:space="preserve"> пара группа  4ТЭМ    дисциплина ОГСЭ. 05  физическая культура    преподаватель  Кучеренко Н.М.</w:t>
      </w:r>
    </w:p>
    <w:p w:rsidR="00B06739" w:rsidRDefault="00B06739" w:rsidP="00B06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B26DD1" w:rsidRP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B06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06739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673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>3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73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739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2160A4">
        <w:rPr>
          <w:rFonts w:ascii="Times New Roman" w:hAnsi="Times New Roman" w:cs="Times New Roman"/>
          <w:sz w:val="28"/>
          <w:szCs w:val="28"/>
        </w:rPr>
        <w:t xml:space="preserve">  до 05.10.2021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186E38"/>
    <w:rsid w:val="002160A4"/>
    <w:rsid w:val="00487E74"/>
    <w:rsid w:val="00566B00"/>
    <w:rsid w:val="00683782"/>
    <w:rsid w:val="007E1967"/>
    <w:rsid w:val="00871B6A"/>
    <w:rsid w:val="00A46D01"/>
    <w:rsid w:val="00AF7A38"/>
    <w:rsid w:val="00B06739"/>
    <w:rsid w:val="00B26DD1"/>
    <w:rsid w:val="00B61F29"/>
    <w:rsid w:val="00BB4840"/>
    <w:rsid w:val="00E32C9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4</cp:revision>
  <dcterms:created xsi:type="dcterms:W3CDTF">2020-10-06T10:20:00Z</dcterms:created>
  <dcterms:modified xsi:type="dcterms:W3CDTF">2021-09-27T08:06:00Z</dcterms:modified>
</cp:coreProperties>
</file>